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C" w:rsidRPr="00760723" w:rsidRDefault="00760723" w:rsidP="007607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0723">
        <w:rPr>
          <w:rFonts w:ascii="Times New Roman" w:hAnsi="Times New Roman" w:cs="Times New Roman"/>
          <w:b/>
          <w:sz w:val="24"/>
          <w:szCs w:val="24"/>
        </w:rPr>
        <w:t>Рис</w:t>
      </w:r>
      <w:proofErr w:type="gramStart"/>
      <w:r w:rsidRPr="00760723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760723">
        <w:rPr>
          <w:rFonts w:ascii="Times New Roman" w:hAnsi="Times New Roman" w:cs="Times New Roman"/>
          <w:b/>
          <w:sz w:val="24"/>
          <w:szCs w:val="24"/>
        </w:rPr>
        <w:t xml:space="preserve"> ориентированный подход</w:t>
      </w:r>
    </w:p>
    <w:p w:rsidR="00C5606C" w:rsidRPr="0045639D" w:rsidRDefault="00760723" w:rsidP="00760723">
      <w:pPr>
        <w:pStyle w:val="a3"/>
        <w:spacing w:before="0" w:beforeAutospacing="0" w:after="0" w:afterAutospacing="0"/>
        <w:jc w:val="both"/>
      </w:pPr>
      <w:r>
        <w:tab/>
      </w:r>
      <w:proofErr w:type="spellStart"/>
      <w:proofErr w:type="gramStart"/>
      <w:r w:rsidR="00C5606C" w:rsidRPr="0045639D">
        <w:t>Риск-ориентированный</w:t>
      </w:r>
      <w:proofErr w:type="spellEnd"/>
      <w:proofErr w:type="gramEnd"/>
      <w:r w:rsidR="00C5606C" w:rsidRPr="0045639D">
        <w:t xml:space="preserve"> подход в осуществлении контрольно-надзорной деятельности постепенно становится повседневной реальностью для контролирующих органов: сферы его применения постепенно расширяются, а нормативно-правовая база, устанавливающая правила его применения, становится более полной и определенной.</w:t>
      </w:r>
    </w:p>
    <w:p w:rsidR="00C5606C" w:rsidRPr="00760723" w:rsidRDefault="00760723" w:rsidP="0076072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5606C" w:rsidRPr="0045639D">
        <w:rPr>
          <w:b w:val="0"/>
          <w:sz w:val="24"/>
          <w:szCs w:val="24"/>
        </w:rPr>
        <w:t>Категории риска и классы опасности</w:t>
      </w:r>
      <w:r>
        <w:rPr>
          <w:b w:val="0"/>
          <w:sz w:val="24"/>
          <w:szCs w:val="24"/>
        </w:rPr>
        <w:t xml:space="preserve">: </w:t>
      </w:r>
      <w:proofErr w:type="gramStart"/>
      <w:r w:rsidR="00C5606C" w:rsidRPr="00760723">
        <w:rPr>
          <w:b w:val="0"/>
          <w:sz w:val="24"/>
          <w:szCs w:val="24"/>
        </w:rPr>
        <w:t xml:space="preserve">На сегодняшний день общий алгоритм применения </w:t>
      </w:r>
      <w:proofErr w:type="spellStart"/>
      <w:r w:rsidR="00C5606C" w:rsidRPr="00760723">
        <w:rPr>
          <w:b w:val="0"/>
          <w:sz w:val="24"/>
          <w:szCs w:val="24"/>
        </w:rPr>
        <w:t>риск-ориентированного</w:t>
      </w:r>
      <w:proofErr w:type="spellEnd"/>
      <w:r w:rsidR="00C5606C" w:rsidRPr="00760723">
        <w:rPr>
          <w:b w:val="0"/>
          <w:sz w:val="24"/>
          <w:szCs w:val="24"/>
        </w:rPr>
        <w:t xml:space="preserve"> подхода всеми контролирующими ведомствами, на которые распространяется его действие, описан в </w:t>
      </w:r>
      <w:hyperlink r:id="rId5" w:history="1">
        <w:r w:rsidR="00C5606C" w:rsidRPr="00760723">
          <w:rPr>
            <w:rStyle w:val="a4"/>
            <w:b w:val="0"/>
            <w:sz w:val="24"/>
            <w:szCs w:val="24"/>
          </w:rPr>
          <w:t>Федеральном законе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C5606C" w:rsidRPr="00760723">
        <w:rPr>
          <w:b w:val="0"/>
          <w:sz w:val="24"/>
          <w:szCs w:val="24"/>
        </w:rPr>
        <w:t xml:space="preserve">. Вместе с тем, поскольку положения данного закона в части использования </w:t>
      </w:r>
      <w:proofErr w:type="spellStart"/>
      <w:r w:rsidR="00C5606C" w:rsidRPr="00760723">
        <w:rPr>
          <w:b w:val="0"/>
          <w:sz w:val="24"/>
          <w:szCs w:val="24"/>
        </w:rPr>
        <w:t>риск-ориентированного</w:t>
      </w:r>
      <w:proofErr w:type="spellEnd"/>
      <w:r w:rsidR="00C5606C" w:rsidRPr="00760723">
        <w:rPr>
          <w:b w:val="0"/>
          <w:sz w:val="24"/>
          <w:szCs w:val="24"/>
        </w:rPr>
        <w:t xml:space="preserve"> подхода носят достаточно общий характер, в</w:t>
      </w:r>
      <w:proofErr w:type="gramEnd"/>
      <w:r w:rsidR="00C5606C" w:rsidRPr="00760723">
        <w:rPr>
          <w:b w:val="0"/>
          <w:sz w:val="24"/>
          <w:szCs w:val="24"/>
        </w:rPr>
        <w:t xml:space="preserve"> дополнение к нему было принято </w:t>
      </w:r>
      <w:hyperlink r:id="rId6" w:history="1">
        <w:r w:rsidR="00C5606C" w:rsidRPr="00760723">
          <w:rPr>
            <w:rStyle w:val="a4"/>
            <w:b w:val="0"/>
            <w:sz w:val="24"/>
            <w:szCs w:val="24"/>
          </w:rPr>
          <w:t xml:space="preserve">Постановление Правительства РФ от 17 августа 2016 г. N 806 «О применении </w:t>
        </w:r>
        <w:proofErr w:type="spellStart"/>
        <w:proofErr w:type="gramStart"/>
        <w:r w:rsidR="00C5606C" w:rsidRPr="00760723">
          <w:rPr>
            <w:rStyle w:val="a4"/>
            <w:b w:val="0"/>
            <w:sz w:val="24"/>
            <w:szCs w:val="24"/>
          </w:rPr>
          <w:t>риск-ориентированного</w:t>
        </w:r>
        <w:proofErr w:type="spellEnd"/>
        <w:proofErr w:type="gramEnd"/>
        <w:r w:rsidR="00C5606C" w:rsidRPr="00760723">
          <w:rPr>
            <w:rStyle w:val="a4"/>
            <w:b w:val="0"/>
            <w:sz w:val="24"/>
            <w:szCs w:val="24"/>
          </w:rPr>
  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  </w:r>
      </w:hyperlink>
      <w:r w:rsidR="00C5606C" w:rsidRPr="00760723">
        <w:rPr>
          <w:b w:val="0"/>
          <w:sz w:val="24"/>
          <w:szCs w:val="24"/>
        </w:rPr>
        <w:t>, которое более полно раскрывает правила его реализации.</w:t>
      </w:r>
    </w:p>
    <w:p w:rsidR="00C5606C" w:rsidRPr="0045639D" w:rsidRDefault="00760723" w:rsidP="00760723">
      <w:pPr>
        <w:pStyle w:val="a3"/>
        <w:spacing w:before="0" w:beforeAutospacing="0" w:after="0" w:afterAutospacing="0"/>
        <w:jc w:val="both"/>
      </w:pPr>
      <w:r>
        <w:tab/>
      </w:r>
      <w:r w:rsidR="00C5606C" w:rsidRPr="0045639D">
        <w:t xml:space="preserve">Ключевыми понятиями, на которых базируется применение данного подхода, являются категории риска и классы опасности. Так, под классом опасности понимается тяжесть последствий возможной аварийной ситуации на данном объекте, а под категорией риска — вероятность </w:t>
      </w:r>
      <w:proofErr w:type="gramStart"/>
      <w:r w:rsidR="00C5606C" w:rsidRPr="0045639D">
        <w:t>нарушения правил эксплуатации объекта эксплуатирующей</w:t>
      </w:r>
      <w:proofErr w:type="gramEnd"/>
      <w:r w:rsidR="00C5606C" w:rsidRPr="0045639D">
        <w:t xml:space="preserve"> организацией. </w:t>
      </w:r>
      <w:proofErr w:type="gramStart"/>
      <w:r w:rsidR="00C5606C" w:rsidRPr="0045639D">
        <w:t xml:space="preserve">Таким образом, сущность </w:t>
      </w:r>
      <w:proofErr w:type="spellStart"/>
      <w:r w:rsidR="00C5606C" w:rsidRPr="0045639D">
        <w:t>риск-ориентированного</w:t>
      </w:r>
      <w:proofErr w:type="spellEnd"/>
      <w:r w:rsidR="00C5606C" w:rsidRPr="0045639D">
        <w:t xml:space="preserve"> подхода заключается в том, что на основании значения этих параметров определяется характер и частота проводимых проверок, а предприятия, характеризующиеся низкой вероятностью возникновения внештатных ситуаций, вовсе исключаются из плана проверок.</w:t>
      </w:r>
      <w:proofErr w:type="gramEnd"/>
    </w:p>
    <w:p w:rsidR="00760723" w:rsidRDefault="00760723" w:rsidP="00760723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606C" w:rsidRPr="0045639D" w:rsidRDefault="00C5606C" w:rsidP="00760723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утвержденному приказом МЧС России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от 30.11.2016 N 644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2"/>
      <w:bookmarkEnd w:id="0"/>
      <w:r w:rsidRPr="0045639D"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ОСУЩЕСТВЛЕНИЯ ПЛАНОВЫХ ПРОВЕРОК ОБЯЗАТЕЛЬНЫХ ТРЕБОВАНИЙ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ПОЖАРНОЙ БЕЗОПАСНОСТИ В ЗАВИСИМОСТИ ОТ КАТЕГОРИИ РИСКА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РОССИЙСКОЙ ФЕДЕРАЦИИ N 806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1361"/>
        <w:gridCol w:w="4819"/>
        <w:gridCol w:w="2155"/>
      </w:tblGrid>
      <w:tr w:rsidR="00C5606C" w:rsidRPr="0045639D" w:rsidTr="00705A4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Категории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 защиты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плановых проверок</w:t>
            </w:r>
          </w:p>
        </w:tc>
      </w:tr>
      <w:tr w:rsidR="00C5606C" w:rsidRPr="0045639D" w:rsidTr="00705A4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Категория высокого риска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 дошкольного и начального общего образования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 раз в 3 года (за исключением объектов, для которых Правительством Российской Федерации установлена иная периодичность)</w:t>
            </w: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 основного общего и среднего (полного) общего образования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на которых осуществляется деятельность детских лагерей на время каникул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с </w:t>
            </w:r>
            <w:r w:rsidRPr="0045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проживания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на которых осуществляется оказание стационарной медицинской помощи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к особо опасным, технически сложным и уникальным объектам в соответствии со статьей 48.1 Градостроительного кодекса Российской Федерации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 раз в 4 года (за исключением объектов, для которых Правительством Российской Федерации установлена иная периодичность)</w:t>
            </w: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классам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.1 (кроме объектов, относящихся к категории высокого риска), Ф1.2, Ф2.1, Ф2.2, Ф4.1 (кроме объектов, относящихся к категории высокого риска) и Ф4.2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.3, высотой 28 метров и более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.3, высотой 28 метров и более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7 лет (за исключением </w:t>
            </w:r>
            <w:r w:rsidRPr="0045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для которых Правительством Российской Федерации установлена иная периодичность)</w:t>
            </w: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классам Ф3.1, Ф3.2, Ф3.3, Ф3.4, Ф3.5 и Ф3.6, с возможным пребыванием на них от 50 до 200 человек одновременно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.3, высотой от 15 до 28 метров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, Б и В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наружные установки, относящиеся к категориям АН и БН по взрывопожарной и пожарной опасности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садовые, огороднические и дачные некоммерческие объединения граждан, имеющие общую границу с лесными участками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Не чаще 1 раза в 10 лет (за исключением объектов, для которых Правительством Российской Федерации установлена иная периодичность)</w:t>
            </w: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.3, высотой до 15 метров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.3, высотой до 28 метров</w:t>
            </w:r>
          </w:p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классам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.3, Ф2.4 и Ф4.4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</w:t>
            </w:r>
            <w:r w:rsidRPr="0045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опасности к категориям Г и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Ф5.3 и по взрывопожарной и пожарной опасности к категориям Г и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наружные установки категорий ВН, ГН и ДН по взрывопожарной и пожарной опасности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садовые, огороднические и дачные некоммерческие объединения граждан (кроме объектов, относящихся к категории среднего риска)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Категория низкого риска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</w:t>
            </w:r>
            <w:proofErr w:type="gramStart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Плановые проверки не проводятся</w:t>
            </w: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объекты, относящиеся по функциональной пожарной опасности к классу Ф5.2 и являющиеся плоскостными стоянками для автомобилей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временные постройки, киоски, навесы и другие подобные постройки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6C" w:rsidRPr="0045639D" w:rsidTr="00705A45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9D">
              <w:rPr>
                <w:rFonts w:ascii="Times New Roman" w:hAnsi="Times New Roman" w:cs="Times New Roman"/>
                <w:sz w:val="24"/>
                <w:szCs w:val="24"/>
              </w:rPr>
              <w:t>иные объекты защиты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6C" w:rsidRPr="0045639D" w:rsidRDefault="00C5606C" w:rsidP="0076072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79" w:rsidRPr="0045639D" w:rsidRDefault="00197C79" w:rsidP="0076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06C" w:rsidRPr="00C5606C" w:rsidRDefault="00C5606C" w:rsidP="0076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отнесении объектов защиты к категориям риска используются:</w:t>
      </w:r>
      <w:r w:rsidR="00760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законом</w:t>
      </w:r>
      <w:r w:rsidRPr="004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июля 2008 г. </w:t>
      </w:r>
      <w:r w:rsidRPr="004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7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6C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4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5606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45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06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«Технический регламент о требованиях пожарной безопасности»;</w:t>
      </w:r>
    </w:p>
    <w:p w:rsidR="00C5606C" w:rsidRPr="0045639D" w:rsidRDefault="00C5606C" w:rsidP="0076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Здания (сооружения, пожарные отсеки и части зданий, сооружений - помещения 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в состоянии сна подразделяются на:</w:t>
      </w:r>
      <w:proofErr w:type="gramEnd"/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(в ред. Федерального закона от 10.07.2012 N 117-ФЗ)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1)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 xml:space="preserve"> - здания, предназначенные для постоянного проживания и временного пребывания людей, в том числе: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а)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.1 - здания дошкольных образовательных организаций, специализированных домов престарелых и инвалидов (</w:t>
      </w:r>
      <w:proofErr w:type="spellStart"/>
      <w:r w:rsidRPr="0045639D">
        <w:rPr>
          <w:rFonts w:ascii="Times New Roman" w:hAnsi="Times New Roman" w:cs="Times New Roman"/>
          <w:sz w:val="24"/>
          <w:szCs w:val="24"/>
        </w:rPr>
        <w:t>неквартирные</w:t>
      </w:r>
      <w:proofErr w:type="spellEnd"/>
      <w:r w:rsidRPr="0045639D">
        <w:rPr>
          <w:rFonts w:ascii="Times New Roman" w:hAnsi="Times New Roman" w:cs="Times New Roman"/>
          <w:sz w:val="24"/>
          <w:szCs w:val="24"/>
        </w:rPr>
        <w:t>), больницы, спальные корпуса образовательных организаций с наличием интерната и детских организаций;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639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5639D">
        <w:rPr>
          <w:rFonts w:ascii="Times New Roman" w:hAnsi="Times New Roman" w:cs="Times New Roman"/>
          <w:sz w:val="24"/>
          <w:szCs w:val="24"/>
        </w:rPr>
        <w:t>. "а" в ред. Федерального закона от 02.07.2013 N 185-ФЗ)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б)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.2 - гостиницы, общежития, спальные корпуса санаториев и домов отдыха общего типа, кемпингов, мотелей и пансионатов;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в)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.3 - многоквартирные жилые дома;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г)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.4 - одноквартирные жилые дома, в том числе блокированные;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2)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 xml:space="preserve"> - здания зрелищных и культурно-просветительных учреждений, в том числе: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9"/>
      <w:bookmarkEnd w:id="1"/>
      <w:r w:rsidRPr="0045639D">
        <w:rPr>
          <w:rFonts w:ascii="Times New Roman" w:hAnsi="Times New Roman" w:cs="Times New Roman"/>
          <w:sz w:val="24"/>
          <w:szCs w:val="24"/>
        </w:rPr>
        <w:t>а)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 xml:space="preserve">.1 - театры, кинотеатры, концертные залы, клубы, цирки, спортивные сооружения с трибунами, библиотеки и другие учреждения с расчетным числом </w:t>
      </w:r>
      <w:r w:rsidRPr="0045639D">
        <w:rPr>
          <w:rFonts w:ascii="Times New Roman" w:hAnsi="Times New Roman" w:cs="Times New Roman"/>
          <w:sz w:val="24"/>
          <w:szCs w:val="24"/>
        </w:rPr>
        <w:lastRenderedPageBreak/>
        <w:t>посадочных мест для посетителей в закрытых помещениях;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0"/>
      <w:bookmarkEnd w:id="2"/>
      <w:r w:rsidRPr="0045639D">
        <w:rPr>
          <w:rFonts w:ascii="Times New Roman" w:hAnsi="Times New Roman" w:cs="Times New Roman"/>
          <w:sz w:val="24"/>
          <w:szCs w:val="24"/>
        </w:rPr>
        <w:t>б)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.2 - музеи, выставки, танцевальные залы и другие подобные учреждения в закрытых помещениях;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в)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.3 - здания учреждений, указанные в подпункте "а" настоящего пункта, на открытом воздухе;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г)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.4 - здания учреждений, указанные в подпункте "б" настоящего пункта, на открытом воздухе;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3) Ф3 - здания организаций по обслуживанию населения, в том числе: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а) Ф3.1 - здания организаций торговли;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б) Ф3.2 - здания организаций общественного питания;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в) Ф3.3 - вокзалы;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г) Ф3.4 - поликлиники и амбулатории;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3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639D">
        <w:rPr>
          <w:rFonts w:ascii="Times New Roman" w:hAnsi="Times New Roman" w:cs="Times New Roman"/>
          <w:sz w:val="24"/>
          <w:szCs w:val="24"/>
        </w:rPr>
        <w:t>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4)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 xml:space="preserve"> - здания образовательных организаций, научных и проектных организаций, органов управления учреждений, в том числе: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а)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.1 - здания общеобразовательных организаций, организаций дополнительного образования детей, профессиональных образовательных организаций;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639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5639D">
        <w:rPr>
          <w:rFonts w:ascii="Times New Roman" w:hAnsi="Times New Roman" w:cs="Times New Roman"/>
          <w:sz w:val="24"/>
          <w:szCs w:val="24"/>
        </w:rPr>
        <w:t>. "а" в ред. Федерального закона от 02.07.2013 N 185-ФЗ)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 xml:space="preserve">б) Ф4.2 - здания образовательных организаций высшего образования, организаций 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639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5639D">
        <w:rPr>
          <w:rFonts w:ascii="Times New Roman" w:hAnsi="Times New Roman" w:cs="Times New Roman"/>
          <w:sz w:val="24"/>
          <w:szCs w:val="24"/>
        </w:rPr>
        <w:t>. "б" в ред. Федерального закона от 02.07.2013 N 185-ФЗ)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в)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г) Ф</w:t>
      </w:r>
      <w:proofErr w:type="gramStart"/>
      <w:r w:rsidRPr="0045639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639D">
        <w:rPr>
          <w:rFonts w:ascii="Times New Roman" w:hAnsi="Times New Roman" w:cs="Times New Roman"/>
          <w:sz w:val="24"/>
          <w:szCs w:val="24"/>
        </w:rPr>
        <w:t>.4 - здания пожарных депо;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5) Ф5 - здания производственного или складского назначения, в том числе: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а) Ф5.1 - производственные здания, сооружения, производственные и лабораторные помещения, мастерские;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(в ред. Федерального закона от 10.07.2012 N 117-ФЗ)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б) Ф5.2 - складские здания, сооружения, стоянки для автомобилей без технического обслуживания и ремонта, книгохранилища, архивы, складские помещения;</w:t>
      </w:r>
    </w:p>
    <w:p w:rsidR="00C5606C" w:rsidRPr="0045639D" w:rsidRDefault="00C5606C" w:rsidP="007607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(в ред. Федерального закона от 10.07.2012 N 117-ФЗ)</w:t>
      </w:r>
    </w:p>
    <w:p w:rsidR="00C5606C" w:rsidRPr="0045639D" w:rsidRDefault="00C5606C" w:rsidP="007607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9D">
        <w:rPr>
          <w:rFonts w:ascii="Times New Roman" w:hAnsi="Times New Roman" w:cs="Times New Roman"/>
          <w:sz w:val="24"/>
          <w:szCs w:val="24"/>
        </w:rPr>
        <w:t>в) Ф5.3 - здания сельскохозяйственного назначения.</w:t>
      </w:r>
    </w:p>
    <w:p w:rsidR="00C5606C" w:rsidRPr="0045639D" w:rsidRDefault="00C5606C" w:rsidP="0076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606C" w:rsidRPr="0045639D" w:rsidSect="0019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09E"/>
    <w:multiLevelType w:val="multilevel"/>
    <w:tmpl w:val="6FB8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86C0E"/>
    <w:multiLevelType w:val="multilevel"/>
    <w:tmpl w:val="6256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630DB"/>
    <w:multiLevelType w:val="multilevel"/>
    <w:tmpl w:val="086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375A8"/>
    <w:multiLevelType w:val="multilevel"/>
    <w:tmpl w:val="FB1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06C"/>
    <w:rsid w:val="00197C79"/>
    <w:rsid w:val="00203A57"/>
    <w:rsid w:val="0045639D"/>
    <w:rsid w:val="004A6E37"/>
    <w:rsid w:val="00760723"/>
    <w:rsid w:val="0099084E"/>
    <w:rsid w:val="00A33D4E"/>
    <w:rsid w:val="00A66B62"/>
    <w:rsid w:val="00AA10BF"/>
    <w:rsid w:val="00B777DA"/>
    <w:rsid w:val="00C5606C"/>
    <w:rsid w:val="00D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9"/>
  </w:style>
  <w:style w:type="paragraph" w:styleId="2">
    <w:name w:val="heading 2"/>
    <w:basedOn w:val="a"/>
    <w:link w:val="20"/>
    <w:uiPriority w:val="9"/>
    <w:qFormat/>
    <w:rsid w:val="00C56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6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06C"/>
    <w:rPr>
      <w:color w:val="0000FF"/>
      <w:u w:val="single"/>
    </w:rPr>
  </w:style>
  <w:style w:type="paragraph" w:customStyle="1" w:styleId="center">
    <w:name w:val="center"/>
    <w:basedOn w:val="a"/>
    <w:rsid w:val="00C5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06C"/>
    <w:rPr>
      <w:b/>
      <w:bCs/>
    </w:rPr>
  </w:style>
  <w:style w:type="paragraph" w:customStyle="1" w:styleId="consplusnormal">
    <w:name w:val="consplusnormal"/>
    <w:basedOn w:val="a"/>
    <w:rsid w:val="00C5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56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ttek.ru/normativnye_dokumenty/promyshlennaja-bezopasnost/postanovlenie-pravitelstva-2016-806/" TargetMode="External"/><Relationship Id="rId5" Type="http://schemas.openxmlformats.org/officeDocument/2006/relationships/hyperlink" Target="https://www.centrattek.ru/normativnye_dokumenty/ohrana-truda/fz-26-12-2008-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2018-05-10T08:13:00Z</dcterms:created>
  <dcterms:modified xsi:type="dcterms:W3CDTF">2018-05-10T08:47:00Z</dcterms:modified>
</cp:coreProperties>
</file>